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6972" w:rsidTr="00E66972">
        <w:tc>
          <w:tcPr>
            <w:tcW w:w="9628" w:type="dxa"/>
            <w:shd w:val="clear" w:color="auto" w:fill="D1D1D1" w:themeFill="background2" w:themeFillShade="E6"/>
            <w:vAlign w:val="center"/>
          </w:tcPr>
          <w:p w:rsidR="00E66972" w:rsidRPr="00E66972" w:rsidRDefault="00E66972" w:rsidP="00E669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E66972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FORMULÁRIO DE INSCRIÇÃO – PÓS-DOUTORADO</w:t>
            </w:r>
          </w:p>
        </w:tc>
      </w:tr>
    </w:tbl>
    <w:p w:rsidR="00A82A54" w:rsidRDefault="006E6E90">
      <w:r>
        <w:rPr>
          <w:noProof/>
        </w:rPr>
        <w:drawing>
          <wp:anchor distT="0" distB="0" distL="114300" distR="114300" simplePos="0" relativeHeight="251659264" behindDoc="1" locked="0" layoutInCell="1" allowOverlap="1" wp14:anchorId="06F4492E" wp14:editId="64A8267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423608786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6972" w:rsidTr="00E66972"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6697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NÍVEL:</w:t>
            </w:r>
          </w:p>
        </w:tc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 w:rsidRPr="00E66972">
              <w:rPr>
                <w:rFonts w:ascii="Times New Roman" w:hAnsi="Times New Roman" w:cs="Times New Roman"/>
                <w:sz w:val="30"/>
                <w:szCs w:val="30"/>
              </w:rPr>
              <w:t>PÓS-DOUTORADO</w:t>
            </w:r>
          </w:p>
        </w:tc>
      </w:tr>
      <w:tr w:rsidR="00E66972" w:rsidTr="00E66972"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6697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ÁREA DE CONCENTRAÇÃO:</w:t>
            </w:r>
          </w:p>
        </w:tc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97DB8" w:rsidRDefault="00897DB8" w:rsidP="00492FCA">
      <w:pPr>
        <w:spacing w:line="269" w:lineRule="auto"/>
        <w:rPr>
          <w:rFonts w:ascii="Times New Roman" w:hAnsi="Times New Roman" w:cs="Times New Roman"/>
          <w:b/>
          <w:bCs/>
        </w:rPr>
      </w:pPr>
    </w:p>
    <w:p w:rsidR="00E66972" w:rsidRPr="00E66972" w:rsidRDefault="00E66972" w:rsidP="00492FCA">
      <w:pPr>
        <w:spacing w:line="26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LINHAS DE PESQUISA</w:t>
      </w:r>
    </w:p>
    <w:p w:rsidR="00E66972" w:rsidRPr="009423A0" w:rsidRDefault="009423A0" w:rsidP="00492FCA">
      <w:pPr>
        <w:pStyle w:val="PargrafodaLista"/>
        <w:numPr>
          <w:ilvl w:val="0"/>
          <w:numId w:val="1"/>
        </w:numPr>
        <w:spacing w:after="0" w:line="269" w:lineRule="auto"/>
        <w:ind w:left="714" w:hanging="357"/>
        <w:rPr>
          <w:rFonts w:ascii="Times New Roman" w:hAnsi="Times New Roman" w:cs="Times New Roman"/>
          <w:b/>
          <w:bCs/>
        </w:rPr>
      </w:pPr>
      <w:r w:rsidRPr="009423A0">
        <w:rPr>
          <w:rFonts w:ascii="Times New Roman" w:hAnsi="Times New Roman" w:cs="Times New Roman"/>
          <w:b/>
          <w:bCs/>
        </w:rPr>
        <w:t xml:space="preserve">Ciências Térmicas </w:t>
      </w:r>
    </w:p>
    <w:p w:rsidR="00E66972" w:rsidRDefault="009423A0" w:rsidP="00492FCA">
      <w:pPr>
        <w:spacing w:after="0"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423A0">
        <w:rPr>
          <w:rFonts w:ascii="Times New Roman" w:hAnsi="Times New Roman" w:cs="Times New Roman"/>
        </w:rPr>
        <w:t>Análise energética de equipamento e sistemas térmicos</w:t>
      </w:r>
      <w:r>
        <w:rPr>
          <w:rFonts w:ascii="Times New Roman" w:hAnsi="Times New Roman" w:cs="Times New Roman"/>
        </w:rPr>
        <w:t>;</w:t>
      </w:r>
    </w:p>
    <w:p w:rsidR="009423A0" w:rsidRDefault="009423A0" w:rsidP="00492FCA">
      <w:pPr>
        <w:spacing w:after="0"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Fenômenos de Transporte;</w:t>
      </w:r>
    </w:p>
    <w:p w:rsidR="009423A0" w:rsidRDefault="009423A0" w:rsidP="00492FCA">
      <w:pPr>
        <w:spacing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Robótica, automação, instrumentação e controle.</w:t>
      </w:r>
    </w:p>
    <w:p w:rsidR="009423A0" w:rsidRPr="009423A0" w:rsidRDefault="009423A0" w:rsidP="00492FCA">
      <w:pPr>
        <w:pStyle w:val="PargrafodaLista"/>
        <w:numPr>
          <w:ilvl w:val="0"/>
          <w:numId w:val="1"/>
        </w:numPr>
        <w:spacing w:after="0" w:line="269" w:lineRule="auto"/>
        <w:ind w:left="714" w:hanging="357"/>
        <w:rPr>
          <w:rFonts w:ascii="Times New Roman" w:hAnsi="Times New Roman" w:cs="Times New Roman"/>
          <w:b/>
          <w:bCs/>
        </w:rPr>
      </w:pPr>
      <w:r w:rsidRPr="009423A0">
        <w:rPr>
          <w:rFonts w:ascii="Times New Roman" w:hAnsi="Times New Roman" w:cs="Times New Roman"/>
          <w:b/>
          <w:bCs/>
        </w:rPr>
        <w:t>Materiais</w:t>
      </w:r>
    </w:p>
    <w:p w:rsidR="009423A0" w:rsidRDefault="009423A0" w:rsidP="00492FCA">
      <w:pPr>
        <w:spacing w:after="0"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Materiais não-metálicos</w:t>
      </w:r>
      <w:r>
        <w:rPr>
          <w:rFonts w:ascii="Times New Roman" w:hAnsi="Times New Roman" w:cs="Times New Roman"/>
        </w:rPr>
        <w:t>;</w:t>
      </w:r>
    </w:p>
    <w:p w:rsidR="009423A0" w:rsidRDefault="009423A0" w:rsidP="00492FCA">
      <w:pPr>
        <w:spacing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Materiais e energia.</w:t>
      </w:r>
    </w:p>
    <w:p w:rsidR="005E1D14" w:rsidRPr="00E66972" w:rsidRDefault="005E1D14" w:rsidP="00492FCA">
      <w:pPr>
        <w:spacing w:line="26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INFORMAÇÕES PESSOAIS</w:t>
      </w:r>
    </w:p>
    <w:p w:rsidR="009423A0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 completo: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Bairro: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CEP: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Estado: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Contato</w:t>
      </w:r>
      <w:r w:rsidR="00492F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de nascimento:</w:t>
      </w:r>
      <w:r w:rsidR="00492FCA">
        <w:rPr>
          <w:rFonts w:ascii="Times New Roman" w:hAnsi="Times New Roman" w:cs="Times New Roman"/>
        </w:rPr>
        <w:t xml:space="preserve">    /    /  </w:t>
      </w:r>
      <w:proofErr w:type="gramStart"/>
      <w:r w:rsidR="00492FCA">
        <w:rPr>
          <w:rFonts w:ascii="Times New Roman" w:hAnsi="Times New Roman" w:cs="Times New Roman"/>
        </w:rPr>
        <w:t xml:space="preserve">  .</w:t>
      </w:r>
      <w:proofErr w:type="gramEnd"/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 natal: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Estado: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Sexo: </w:t>
      </w: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] Masculino</w:t>
      </w:r>
      <w:proofErr w:type="gramEnd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[  </w:t>
      </w:r>
      <w:proofErr w:type="gramEnd"/>
      <w:r>
        <w:rPr>
          <w:rFonts w:ascii="Times New Roman" w:hAnsi="Times New Roman" w:cs="Times New Roman"/>
        </w:rPr>
        <w:t xml:space="preserve"> ] Feminino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Estado civil: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País:</w:t>
      </w:r>
    </w:p>
    <w:p w:rsidR="00492FCA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Nacionalidade: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CPF: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UF: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Emissão:</w:t>
      </w:r>
      <w:r>
        <w:rPr>
          <w:rFonts w:ascii="Times New Roman" w:hAnsi="Times New Roman" w:cs="Times New Roman"/>
        </w:rPr>
        <w:t xml:space="preserve">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492FCA" w:rsidRPr="00E66972" w:rsidRDefault="00492FCA" w:rsidP="00492FCA">
      <w:pPr>
        <w:spacing w:after="0" w:line="26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FORMAÇÃO ACADÊMICA</w:t>
      </w:r>
    </w:p>
    <w:p w:rsidR="00E66972" w:rsidRPr="00492FCA" w:rsidRDefault="00492FCA" w:rsidP="00492FCA">
      <w:pPr>
        <w:spacing w:after="120" w:line="269" w:lineRule="auto"/>
        <w:rPr>
          <w:rFonts w:ascii="Times New Roman" w:hAnsi="Times New Roman" w:cs="Times New Roman"/>
          <w:b/>
          <w:bCs/>
        </w:rPr>
      </w:pPr>
      <w:r w:rsidRPr="00492FCA">
        <w:rPr>
          <w:rFonts w:ascii="Times New Roman" w:hAnsi="Times New Roman" w:cs="Times New Roman"/>
          <w:b/>
          <w:bCs/>
        </w:rPr>
        <w:t>GRADUAÇÃO</w:t>
      </w:r>
    </w:p>
    <w:p w:rsidR="00E66972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Curso/área:</w:t>
      </w:r>
    </w:p>
    <w:p w:rsidR="00492FCA" w:rsidRPr="00E66972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Início: </w:t>
      </w:r>
      <w:r>
        <w:rPr>
          <w:rFonts w:ascii="Times New Roman" w:hAnsi="Times New Roman" w:cs="Times New Roman"/>
        </w:rPr>
        <w:t xml:space="preserve">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Fim: </w:t>
      </w:r>
      <w:r>
        <w:rPr>
          <w:rFonts w:ascii="Times New Roman" w:hAnsi="Times New Roman" w:cs="Times New Roman"/>
        </w:rPr>
        <w:t xml:space="preserve">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MESTRADO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Curso/área:</w:t>
      </w:r>
    </w:p>
    <w:p w:rsidR="00492FCA" w:rsidRPr="00E66972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083">
        <w:rPr>
          <w:rFonts w:ascii="Times New Roman" w:hAnsi="Times New Roman" w:cs="Times New Roman"/>
        </w:rPr>
        <w:t>Data da defesa</w:t>
      </w:r>
      <w:r>
        <w:rPr>
          <w:rFonts w:ascii="Times New Roman" w:hAnsi="Times New Roman" w:cs="Times New Roman"/>
        </w:rPr>
        <w:t xml:space="preserve">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492FCA" w:rsidP="00E66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DOUTORADO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Curso/área:</w:t>
      </w:r>
    </w:p>
    <w:p w:rsidR="00E66972" w:rsidRPr="00E66972" w:rsidRDefault="00492FCA" w:rsidP="0049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083">
        <w:rPr>
          <w:rFonts w:ascii="Times New Roman" w:hAnsi="Times New Roman" w:cs="Times New Roman"/>
        </w:rPr>
        <w:t>Data da defesa</w:t>
      </w:r>
      <w:r>
        <w:rPr>
          <w:rFonts w:ascii="Times New Roman" w:hAnsi="Times New Roman" w:cs="Times New Roman"/>
        </w:rPr>
        <w:t xml:space="preserve">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E93083" w:rsidP="00E66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EXPERIÊNCIA PRO</w:t>
      </w:r>
      <w:r w:rsidR="006E6E90">
        <w:rPr>
          <w:noProof/>
        </w:rPr>
        <w:drawing>
          <wp:anchor distT="0" distB="0" distL="114300" distR="114300" simplePos="0" relativeHeight="251661312" behindDoc="1" locked="0" layoutInCell="1" allowOverlap="1" wp14:anchorId="06F4492E" wp14:editId="64A8267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101824605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FISSIONAL</w:t>
      </w:r>
    </w:p>
    <w:p w:rsid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Entidade:</w:t>
      </w:r>
    </w:p>
    <w:p w:rsidR="00E93083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Posição ocupante: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  <w:t xml:space="preserve">Fim: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083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Entidade:</w:t>
      </w:r>
    </w:p>
    <w:p w:rsidR="00E93083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Posição ocupante: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  <w:t xml:space="preserve">Fim: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083" w:rsidRPr="00E66972" w:rsidRDefault="00E93083" w:rsidP="00E93083">
      <w:pPr>
        <w:spacing w:before="16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BOLSAS ANTERIORES</w:t>
      </w:r>
    </w:p>
    <w:p w:rsidR="00E66972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Órgão: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Nível: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Período: </w:t>
      </w:r>
      <w:r>
        <w:rPr>
          <w:rFonts w:ascii="Times New Roman" w:hAnsi="Times New Roman" w:cs="Times New Roman"/>
        </w:rPr>
        <w:t xml:space="preserve">    /    /    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Órgão: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Nível: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Período:     /    /     a 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083" w:rsidRDefault="00E93083" w:rsidP="00E93083">
      <w:pPr>
        <w:spacing w:before="16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MODALIDADE DA CANDIDATURA</w:t>
      </w:r>
      <w:r>
        <w:rPr>
          <w:rFonts w:ascii="Times New Roman" w:hAnsi="Times New Roman" w:cs="Times New Roman"/>
        </w:rPr>
        <w:t xml:space="preserve"> (assinalar apenas uma opção)</w:t>
      </w:r>
    </w:p>
    <w:p w:rsidR="00E93083" w:rsidRPr="00E93083" w:rsidRDefault="00E93083" w:rsidP="00E93083">
      <w:pPr>
        <w:spacing w:after="0" w:line="269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E93083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  </w:t>
      </w:r>
      <w:r w:rsidRPr="00E93083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ab/>
      </w:r>
      <w:r w:rsidRPr="00E93083">
        <w:rPr>
          <w:rFonts w:ascii="Times New Roman" w:hAnsi="Times New Roman" w:cs="Times New Roman"/>
        </w:rPr>
        <w:t>Brasileiro ou estrangeiro residente no Brasil portador de visto temporário, sem vínculo</w:t>
      </w:r>
      <w:r>
        <w:rPr>
          <w:rFonts w:ascii="Times New Roman" w:hAnsi="Times New Roman" w:cs="Times New Roman"/>
        </w:rPr>
        <w:t xml:space="preserve"> </w:t>
      </w:r>
      <w:r w:rsidRPr="00E93083">
        <w:rPr>
          <w:rFonts w:ascii="Times New Roman" w:hAnsi="Times New Roman" w:cs="Times New Roman"/>
        </w:rPr>
        <w:t>empregatício;</w:t>
      </w:r>
    </w:p>
    <w:p w:rsidR="00E93083" w:rsidRPr="00E93083" w:rsidRDefault="00E93083" w:rsidP="00E93083">
      <w:pPr>
        <w:spacing w:after="0" w:line="269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E93083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  </w:t>
      </w:r>
      <w:r w:rsidRPr="00E93083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ab/>
      </w:r>
      <w:r w:rsidRPr="00E93083">
        <w:rPr>
          <w:rFonts w:ascii="Times New Roman" w:hAnsi="Times New Roman" w:cs="Times New Roman"/>
        </w:rPr>
        <w:t>Estrangeiro, residente no exterior, sem vínculo empregatício;</w:t>
      </w:r>
    </w:p>
    <w:p w:rsidR="00E93083" w:rsidRPr="00E93083" w:rsidRDefault="00E93083" w:rsidP="00E93083">
      <w:pPr>
        <w:spacing w:after="0" w:line="269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E930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  </w:t>
      </w:r>
      <w:r w:rsidRPr="00E93083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ab/>
      </w:r>
      <w:r w:rsidRPr="00E93083">
        <w:rPr>
          <w:rFonts w:ascii="Times New Roman" w:hAnsi="Times New Roman" w:cs="Times New Roman"/>
        </w:rPr>
        <w:t>Docente ou pesquisador no país com vínculo empregatício em instituições de ensino superior o</w:t>
      </w:r>
      <w:r>
        <w:rPr>
          <w:rFonts w:ascii="Times New Roman" w:hAnsi="Times New Roman" w:cs="Times New Roman"/>
        </w:rPr>
        <w:t xml:space="preserve">u </w:t>
      </w:r>
      <w:r w:rsidRPr="00E93083">
        <w:rPr>
          <w:rFonts w:ascii="Times New Roman" w:hAnsi="Times New Roman" w:cs="Times New Roman"/>
        </w:rPr>
        <w:t>instituições públicas de pesquisa.</w:t>
      </w:r>
    </w:p>
    <w:p w:rsidR="00E93083" w:rsidRPr="00E66972" w:rsidRDefault="00E93083" w:rsidP="00E93083">
      <w:pPr>
        <w:spacing w:before="16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DISPONIBILIDADE DE DEDICAÇÃO AO PROJETO</w:t>
      </w:r>
    </w:p>
    <w:p w:rsidR="00E66972" w:rsidRPr="00E66972" w:rsidRDefault="00E93083" w:rsidP="00E9308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] </w:t>
      </w:r>
      <w:r>
        <w:rPr>
          <w:rFonts w:ascii="Times New Roman" w:hAnsi="Times New Roman" w:cs="Times New Roman"/>
        </w:rPr>
        <w:t>Disponível de imediato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[  </w:t>
      </w:r>
      <w:proofErr w:type="gramEnd"/>
      <w:r>
        <w:rPr>
          <w:rFonts w:ascii="Times New Roman" w:hAnsi="Times New Roman" w:cs="Times New Roman"/>
        </w:rPr>
        <w:t xml:space="preserve"> ] </w:t>
      </w:r>
      <w:r>
        <w:rPr>
          <w:rFonts w:ascii="Times New Roman" w:hAnsi="Times New Roman" w:cs="Times New Roman"/>
        </w:rPr>
        <w:t xml:space="preserve">Outros: motivo: </w:t>
      </w:r>
    </w:p>
    <w:p w:rsidR="00E66972" w:rsidRPr="00E66972" w:rsidRDefault="00E66972" w:rsidP="00E66972">
      <w:pPr>
        <w:rPr>
          <w:rFonts w:ascii="Times New Roman" w:hAnsi="Times New Roman" w:cs="Times New Roman"/>
        </w:rPr>
      </w:pPr>
    </w:p>
    <w:p w:rsidR="00E66972" w:rsidRPr="00E66972" w:rsidRDefault="00E93083" w:rsidP="00E930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  <w:r w:rsidR="006E6E90">
        <w:rPr>
          <w:rFonts w:ascii="Times New Roman" w:hAnsi="Times New Roman" w:cs="Times New Roman"/>
        </w:rPr>
        <w:t>:</w:t>
      </w:r>
    </w:p>
    <w:p w:rsidR="00E66972" w:rsidRDefault="00E66972" w:rsidP="00E66972">
      <w:pPr>
        <w:rPr>
          <w:rFonts w:ascii="Times New Roman" w:hAnsi="Times New Roman" w:cs="Times New Roman"/>
        </w:rPr>
      </w:pPr>
    </w:p>
    <w:p w:rsidR="00E93083" w:rsidRPr="00E66972" w:rsidRDefault="00E93083" w:rsidP="00E669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083" w:rsidTr="00E9308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E93083" w:rsidRDefault="00E93083" w:rsidP="00E93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E93083" w:rsidRDefault="00E93083" w:rsidP="00E93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e assinatura do(a) candidato(a)</w:t>
            </w:r>
          </w:p>
        </w:tc>
      </w:tr>
    </w:tbl>
    <w:p w:rsidR="00E66972" w:rsidRPr="00E66972" w:rsidRDefault="00E66972" w:rsidP="00E93083">
      <w:pPr>
        <w:jc w:val="center"/>
        <w:rPr>
          <w:rFonts w:ascii="Times New Roman" w:hAnsi="Times New Roman" w:cs="Times New Roman"/>
        </w:rPr>
      </w:pPr>
    </w:p>
    <w:p w:rsidR="001B5089" w:rsidRPr="001B5089" w:rsidRDefault="001B5089" w:rsidP="001B5089">
      <w:pPr>
        <w:pStyle w:val="p1"/>
        <w:spacing w:after="160"/>
        <w:rPr>
          <w:sz w:val="24"/>
          <w:szCs w:val="24"/>
        </w:rPr>
      </w:pPr>
      <w:r w:rsidRPr="001B5089">
        <w:rPr>
          <w:b/>
          <w:bCs/>
          <w:sz w:val="24"/>
          <w:szCs w:val="24"/>
        </w:rPr>
        <w:t>OBSERVAÇÃO IMPORTANTE</w:t>
      </w:r>
    </w:p>
    <w:p w:rsidR="001B5089" w:rsidRPr="00640FC6" w:rsidRDefault="001B5089" w:rsidP="00640FC6">
      <w:pPr>
        <w:pStyle w:val="p1"/>
        <w:jc w:val="both"/>
        <w:rPr>
          <w:sz w:val="22"/>
          <w:szCs w:val="22"/>
        </w:rPr>
      </w:pPr>
      <w:r w:rsidRPr="00640FC6">
        <w:rPr>
          <w:b/>
          <w:bCs/>
          <w:i/>
          <w:iCs/>
          <w:sz w:val="22"/>
          <w:szCs w:val="22"/>
        </w:rPr>
        <w:t>Esta ficha de inscrição somente será apreciada se estiver acompanhada dos seguintes documentos: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Formulário </w:t>
      </w:r>
      <w:r w:rsidR="00640FC6">
        <w:rPr>
          <w:i/>
          <w:iCs/>
          <w:sz w:val="22"/>
          <w:szCs w:val="22"/>
        </w:rPr>
        <w:t>de solicitação de abertura de processo,</w:t>
      </w:r>
      <w:r w:rsidRPr="00640FC6">
        <w:rPr>
          <w:i/>
          <w:iCs/>
          <w:sz w:val="22"/>
          <w:szCs w:val="22"/>
        </w:rPr>
        <w:t xml:space="preserve"> disponível no site do </w:t>
      </w:r>
      <w:hyperlink r:id="rId8" w:history="1">
        <w:r w:rsidRPr="00640FC6">
          <w:rPr>
            <w:rStyle w:val="Hyperlink"/>
            <w:i/>
            <w:iCs/>
            <w:sz w:val="22"/>
            <w:szCs w:val="22"/>
          </w:rPr>
          <w:t>PE</w:t>
        </w:r>
        <w:r w:rsidRPr="00640FC6">
          <w:rPr>
            <w:rStyle w:val="Hyperlink"/>
            <w:i/>
            <w:iCs/>
            <w:sz w:val="22"/>
            <w:szCs w:val="22"/>
          </w:rPr>
          <w:t>M</w:t>
        </w:r>
      </w:hyperlink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Cópia do RG, CPF, Passaporte (se estrangeiro);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Currículo Lattes documentado com a publicação científica dos últimos 5 anos;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Cópia do histórico escolar da Pós-Graduação;</w:t>
      </w:r>
    </w:p>
    <w:p w:rsidR="001B5089" w:rsidRPr="00897DB8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Cópia do diploma de Doutorado ou documento equivalente;</w:t>
      </w:r>
    </w:p>
    <w:p w:rsidR="00897DB8" w:rsidRPr="00897DB8" w:rsidRDefault="00897DB8" w:rsidP="00897DB8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Termo de Ciência da Chefia do Departamento de Engenharia Mecânica (</w:t>
      </w:r>
      <w:r w:rsidRPr="00640FC6">
        <w:rPr>
          <w:i/>
          <w:iCs/>
          <w:sz w:val="22"/>
          <w:szCs w:val="22"/>
        </w:rPr>
        <w:t>disponível no sit</w:t>
      </w:r>
      <w:r>
        <w:rPr>
          <w:i/>
          <w:iCs/>
          <w:sz w:val="22"/>
          <w:szCs w:val="22"/>
        </w:rPr>
        <w:t>e</w:t>
      </w:r>
      <w:r w:rsidRPr="00640FC6">
        <w:rPr>
          <w:i/>
          <w:iCs/>
          <w:sz w:val="22"/>
          <w:szCs w:val="22"/>
        </w:rPr>
        <w:t xml:space="preserve"> do</w:t>
      </w:r>
      <w:r>
        <w:rPr>
          <w:i/>
          <w:iCs/>
          <w:sz w:val="22"/>
          <w:szCs w:val="22"/>
        </w:rPr>
        <w:t xml:space="preserve"> </w:t>
      </w:r>
      <w:hyperlink r:id="rId9" w:history="1">
        <w:r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. 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Carta de aceite do supervisor, disponível no site do </w:t>
      </w:r>
      <w:hyperlink r:id="rId10" w:history="1">
        <w:r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Anexo I da Resolução nº 009/2024-CEP, </w:t>
      </w:r>
      <w:r w:rsidR="00640FC6" w:rsidRPr="00640FC6">
        <w:rPr>
          <w:i/>
          <w:iCs/>
          <w:sz w:val="22"/>
          <w:szCs w:val="22"/>
        </w:rPr>
        <w:t>com o c</w:t>
      </w:r>
      <w:r w:rsidR="00640FC6" w:rsidRPr="00640FC6">
        <w:rPr>
          <w:i/>
          <w:iCs/>
          <w:sz w:val="22"/>
          <w:szCs w:val="22"/>
        </w:rPr>
        <w:t>ronograma de atividades para o período de 12 meses</w:t>
      </w:r>
      <w:r w:rsidR="00640FC6" w:rsidRPr="00640FC6">
        <w:rPr>
          <w:i/>
          <w:iCs/>
          <w:sz w:val="22"/>
          <w:szCs w:val="22"/>
        </w:rPr>
        <w:t xml:space="preserve"> e </w:t>
      </w:r>
      <w:r w:rsidRPr="00640FC6">
        <w:rPr>
          <w:i/>
          <w:iCs/>
          <w:sz w:val="22"/>
          <w:szCs w:val="22"/>
        </w:rPr>
        <w:t>com ciência do supervisor</w:t>
      </w:r>
      <w:r w:rsidRPr="00640FC6">
        <w:rPr>
          <w:i/>
          <w:iCs/>
          <w:sz w:val="22"/>
          <w:szCs w:val="22"/>
        </w:rPr>
        <w:t xml:space="preserve"> </w:t>
      </w:r>
      <w:r w:rsidRPr="00640FC6">
        <w:rPr>
          <w:i/>
          <w:iCs/>
          <w:sz w:val="22"/>
          <w:szCs w:val="22"/>
        </w:rPr>
        <w:t>(</w:t>
      </w:r>
      <w:r w:rsidRPr="00640FC6">
        <w:rPr>
          <w:i/>
          <w:iCs/>
          <w:sz w:val="22"/>
          <w:szCs w:val="22"/>
        </w:rPr>
        <w:t>disponível no site</w:t>
      </w:r>
      <w:r w:rsidR="00640FC6">
        <w:rPr>
          <w:i/>
          <w:iCs/>
          <w:sz w:val="22"/>
          <w:szCs w:val="22"/>
        </w:rPr>
        <w:t xml:space="preserve"> do </w:t>
      </w:r>
      <w:hyperlink r:id="rId11" w:history="1">
        <w:r w:rsidR="00640FC6"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</w:t>
      </w:r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Anexo II </w:t>
      </w:r>
      <w:r w:rsidRPr="00640FC6">
        <w:rPr>
          <w:i/>
          <w:iCs/>
          <w:sz w:val="22"/>
          <w:szCs w:val="22"/>
        </w:rPr>
        <w:t>da Resolução nº 009/2024-CEP (disponível no site: www.pem.uem.br</w:t>
      </w:r>
      <w:r w:rsidRPr="00640FC6">
        <w:rPr>
          <w:i/>
          <w:iCs/>
          <w:sz w:val="22"/>
          <w:szCs w:val="22"/>
        </w:rPr>
        <w:t>)</w:t>
      </w:r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Anexo III </w:t>
      </w:r>
      <w:r w:rsidRPr="00640FC6">
        <w:rPr>
          <w:i/>
          <w:iCs/>
          <w:sz w:val="22"/>
          <w:szCs w:val="22"/>
        </w:rPr>
        <w:t>da Resolução nº 009/2024-CEP</w:t>
      </w:r>
      <w:r w:rsidRPr="00640FC6">
        <w:rPr>
          <w:i/>
          <w:iCs/>
          <w:sz w:val="22"/>
          <w:szCs w:val="22"/>
        </w:rPr>
        <w:t xml:space="preserve"> </w:t>
      </w:r>
      <w:r w:rsidRPr="00640FC6">
        <w:rPr>
          <w:i/>
          <w:iCs/>
          <w:sz w:val="22"/>
          <w:szCs w:val="22"/>
        </w:rPr>
        <w:t>(disponível no sit</w:t>
      </w:r>
      <w:r w:rsidR="00640FC6">
        <w:rPr>
          <w:i/>
          <w:iCs/>
          <w:sz w:val="22"/>
          <w:szCs w:val="22"/>
        </w:rPr>
        <w:t>e</w:t>
      </w:r>
      <w:r w:rsidR="00640FC6" w:rsidRPr="00640FC6">
        <w:rPr>
          <w:i/>
          <w:iCs/>
          <w:sz w:val="22"/>
          <w:szCs w:val="22"/>
        </w:rPr>
        <w:t xml:space="preserve"> </w:t>
      </w:r>
      <w:r w:rsidR="00640FC6" w:rsidRPr="00640FC6">
        <w:rPr>
          <w:i/>
          <w:iCs/>
          <w:sz w:val="22"/>
          <w:szCs w:val="22"/>
        </w:rPr>
        <w:t>do</w:t>
      </w:r>
      <w:r w:rsidR="00640FC6">
        <w:rPr>
          <w:i/>
          <w:iCs/>
          <w:sz w:val="22"/>
          <w:szCs w:val="22"/>
        </w:rPr>
        <w:t xml:space="preserve"> </w:t>
      </w:r>
      <w:hyperlink r:id="rId12" w:history="1">
        <w:r w:rsidR="00640FC6"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</w:t>
      </w:r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Anexo IV </w:t>
      </w:r>
      <w:r w:rsidRPr="00640FC6">
        <w:rPr>
          <w:i/>
          <w:iCs/>
          <w:sz w:val="22"/>
          <w:szCs w:val="22"/>
        </w:rPr>
        <w:t>da Resolução nº 009/2024-CEP</w:t>
      </w:r>
      <w:r w:rsidRPr="00640FC6">
        <w:rPr>
          <w:i/>
          <w:iCs/>
          <w:sz w:val="22"/>
          <w:szCs w:val="22"/>
        </w:rPr>
        <w:t>, se houver vínculo empregatício</w:t>
      </w:r>
      <w:r w:rsidRPr="00640FC6">
        <w:rPr>
          <w:i/>
          <w:iCs/>
          <w:sz w:val="22"/>
          <w:szCs w:val="22"/>
        </w:rPr>
        <w:t xml:space="preserve"> (disponível no site</w:t>
      </w:r>
      <w:r w:rsidR="00640FC6">
        <w:rPr>
          <w:i/>
          <w:iCs/>
          <w:sz w:val="22"/>
          <w:szCs w:val="22"/>
        </w:rPr>
        <w:t xml:space="preserve"> </w:t>
      </w:r>
      <w:r w:rsidR="00640FC6" w:rsidRPr="00640FC6">
        <w:rPr>
          <w:i/>
          <w:iCs/>
          <w:sz w:val="22"/>
          <w:szCs w:val="22"/>
        </w:rPr>
        <w:t>do</w:t>
      </w:r>
      <w:r w:rsidR="00640FC6">
        <w:rPr>
          <w:i/>
          <w:iCs/>
          <w:sz w:val="22"/>
          <w:szCs w:val="22"/>
        </w:rPr>
        <w:t xml:space="preserve"> </w:t>
      </w:r>
      <w:hyperlink r:id="rId13" w:history="1">
        <w:r w:rsidR="00640FC6"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</w:t>
      </w:r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Se houver financiamento, encaminhar comprovante de bolsa de pós-doutorado;</w:t>
      </w:r>
    </w:p>
    <w:p w:rsidR="00640FC6" w:rsidRPr="00640FC6" w:rsidRDefault="00640FC6" w:rsidP="00640FC6">
      <w:pPr>
        <w:pStyle w:val="p1"/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Declaração de capacidade financeira </w:t>
      </w:r>
      <w:r w:rsidRPr="00640FC6">
        <w:rPr>
          <w:i/>
          <w:iCs/>
          <w:sz w:val="22"/>
          <w:szCs w:val="22"/>
        </w:rPr>
        <w:t>(disponível no sit</w:t>
      </w:r>
      <w:r>
        <w:rPr>
          <w:i/>
          <w:iCs/>
          <w:sz w:val="22"/>
          <w:szCs w:val="22"/>
        </w:rPr>
        <w:t>e</w:t>
      </w:r>
      <w:r w:rsidRPr="00640FC6">
        <w:rPr>
          <w:i/>
          <w:iCs/>
          <w:sz w:val="22"/>
          <w:szCs w:val="22"/>
        </w:rPr>
        <w:t xml:space="preserve"> do</w:t>
      </w:r>
      <w:r>
        <w:rPr>
          <w:i/>
          <w:iCs/>
          <w:sz w:val="22"/>
          <w:szCs w:val="22"/>
        </w:rPr>
        <w:t xml:space="preserve"> </w:t>
      </w:r>
      <w:hyperlink r:id="rId14" w:history="1">
        <w:r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);</w:t>
      </w:r>
    </w:p>
    <w:p w:rsidR="00E66972" w:rsidRPr="00640FC6" w:rsidRDefault="00E66972" w:rsidP="00640FC6">
      <w:pPr>
        <w:pStyle w:val="p1"/>
        <w:jc w:val="both"/>
        <w:rPr>
          <w:sz w:val="20"/>
          <w:szCs w:val="20"/>
        </w:rPr>
      </w:pPr>
    </w:p>
    <w:sectPr w:rsidR="00E66972" w:rsidRPr="00640FC6" w:rsidSect="00E66972">
      <w:headerReference w:type="default" r:id="rId15"/>
      <w:footerReference w:type="default" r:id="rId16"/>
      <w:pgSz w:w="11906" w:h="16838"/>
      <w:pgMar w:top="1134" w:right="1134" w:bottom="1134" w:left="1134" w:header="261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7631" w:rsidRDefault="00C77631" w:rsidP="00E66972">
      <w:pPr>
        <w:spacing w:after="0" w:line="240" w:lineRule="auto"/>
      </w:pPr>
      <w:r>
        <w:separator/>
      </w:r>
    </w:p>
  </w:endnote>
  <w:endnote w:type="continuationSeparator" w:id="0">
    <w:p w:rsidR="00C77631" w:rsidRDefault="00C77631" w:rsidP="00E6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6972" w:rsidRPr="00E66972" w:rsidRDefault="00E66972">
    <w:pPr>
      <w:pStyle w:val="Rodap"/>
      <w:rPr>
        <w:sz w:val="10"/>
        <w:szCs w:val="10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E66972" w:rsidRPr="00D12A65" w:rsidTr="006F2E28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66972" w:rsidRPr="00D12A65" w:rsidRDefault="00E66972" w:rsidP="00E66972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:rsidR="00E66972" w:rsidRPr="00D12A65" w:rsidRDefault="00E66972" w:rsidP="00E66972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E66972" w:rsidRDefault="00E669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7631" w:rsidRDefault="00C77631" w:rsidP="00E66972">
      <w:pPr>
        <w:spacing w:after="0" w:line="240" w:lineRule="auto"/>
      </w:pPr>
      <w:r>
        <w:separator/>
      </w:r>
    </w:p>
  </w:footnote>
  <w:footnote w:type="continuationSeparator" w:id="0">
    <w:p w:rsidR="00C77631" w:rsidRDefault="00C77631" w:rsidP="00E6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E66972" w:rsidRPr="00514E6B" w:rsidTr="006F2E28">
      <w:trPr>
        <w:trHeight w:val="1251"/>
        <w:jc w:val="center"/>
      </w:trPr>
      <w:tc>
        <w:tcPr>
          <w:tcW w:w="2552" w:type="dxa"/>
        </w:tcPr>
        <w:p w:rsidR="00E66972" w:rsidRPr="00514E6B" w:rsidRDefault="00E66972" w:rsidP="00E66972">
          <w:pPr>
            <w:pStyle w:val="Cabealho"/>
            <w:ind w:left="-108"/>
          </w:pPr>
          <w:r w:rsidRPr="00B564B9">
            <w:rPr>
              <w:noProof/>
            </w:rPr>
            <w:drawing>
              <wp:inline distT="0" distB="0" distL="0" distR="0" wp14:anchorId="7231748A" wp14:editId="6E50C991">
                <wp:extent cx="1485900" cy="831600"/>
                <wp:effectExtent l="0" t="0" r="0" b="0"/>
                <wp:docPr id="1222776466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E66972" w:rsidRPr="004A5729" w:rsidRDefault="00E66972" w:rsidP="00E66972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E66972" w:rsidRPr="004A5729" w:rsidRDefault="00E66972" w:rsidP="00E66972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E66972" w:rsidRPr="00514E6B" w:rsidRDefault="00E66972" w:rsidP="00E66972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E66972" w:rsidRPr="00514E6B" w:rsidRDefault="00E66972" w:rsidP="00E66972">
          <w:pPr>
            <w:pStyle w:val="Cabealho"/>
          </w:pPr>
          <w:r w:rsidRPr="00B564B9">
            <w:rPr>
              <w:noProof/>
            </w:rPr>
            <w:drawing>
              <wp:inline distT="0" distB="0" distL="0" distR="0" wp14:anchorId="2C51AE32" wp14:editId="54948B01">
                <wp:extent cx="812800" cy="876300"/>
                <wp:effectExtent l="0" t="0" r="0" b="0"/>
                <wp:docPr id="1334129080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6972" w:rsidRPr="00E66972" w:rsidRDefault="00E66972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A6CA2"/>
    <w:multiLevelType w:val="hybridMultilevel"/>
    <w:tmpl w:val="A98AAFF0"/>
    <w:lvl w:ilvl="0" w:tplc="13806CB4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677CE"/>
    <w:multiLevelType w:val="hybridMultilevel"/>
    <w:tmpl w:val="82DA46A6"/>
    <w:lvl w:ilvl="0" w:tplc="9A9261D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63441">
    <w:abstractNumId w:val="1"/>
  </w:num>
  <w:num w:numId="2" w16cid:durableId="9294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72"/>
    <w:rsid w:val="001B5089"/>
    <w:rsid w:val="00492FCA"/>
    <w:rsid w:val="004E7F32"/>
    <w:rsid w:val="005E1D14"/>
    <w:rsid w:val="00640FC6"/>
    <w:rsid w:val="006801E0"/>
    <w:rsid w:val="006E6E90"/>
    <w:rsid w:val="006F0860"/>
    <w:rsid w:val="007B4D9C"/>
    <w:rsid w:val="00897DB8"/>
    <w:rsid w:val="009423A0"/>
    <w:rsid w:val="00A82A54"/>
    <w:rsid w:val="00C77631"/>
    <w:rsid w:val="00E57DBB"/>
    <w:rsid w:val="00E66972"/>
    <w:rsid w:val="00E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F1D91"/>
  <w15:chartTrackingRefBased/>
  <w15:docId w15:val="{D167250D-07E0-6744-9C86-4BE2397F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6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6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6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6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6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69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69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6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69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6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6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69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69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69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6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69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697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E66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6972"/>
  </w:style>
  <w:style w:type="paragraph" w:styleId="Rodap">
    <w:name w:val="footer"/>
    <w:basedOn w:val="Normal"/>
    <w:link w:val="RodapChar"/>
    <w:unhideWhenUsed/>
    <w:rsid w:val="00E66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972"/>
  </w:style>
  <w:style w:type="table" w:styleId="Tabelacomgrade">
    <w:name w:val="Table Grid"/>
    <w:basedOn w:val="Tabelanormal"/>
    <w:uiPriority w:val="39"/>
    <w:rsid w:val="00E6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B50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7"/>
      <w:szCs w:val="17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508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508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0F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m.uem.br/ingresso/pos-doutorado" TargetMode="External"/><Relationship Id="rId13" Type="http://schemas.openxmlformats.org/officeDocument/2006/relationships/hyperlink" Target="https://pem.uem.br/ingresso/pos-doutora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em.uem.br/ingresso/pos-doutora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m.uem.br/ingresso/pos-doutorad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em.uem.br/ingresso/pos-doutor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m.uem.br/ingresso/pos-doutorado" TargetMode="External"/><Relationship Id="rId14" Type="http://schemas.openxmlformats.org/officeDocument/2006/relationships/hyperlink" Target="https://pem.uem.br/ingresso/pos-doutora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Cazetta</dc:creator>
  <cp:keywords/>
  <dc:description/>
  <cp:lastModifiedBy>André Cazetta</cp:lastModifiedBy>
  <cp:revision>5</cp:revision>
  <dcterms:created xsi:type="dcterms:W3CDTF">2025-06-30T12:13:00Z</dcterms:created>
  <dcterms:modified xsi:type="dcterms:W3CDTF">2025-06-30T13:47:00Z</dcterms:modified>
</cp:coreProperties>
</file>